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8" w:rsidRDefault="00A169D8" w:rsidP="00A169D8">
      <w:pPr>
        <w:rPr>
          <w:b/>
          <w:sz w:val="24"/>
          <w:szCs w:val="24"/>
        </w:rPr>
      </w:pPr>
      <w:bookmarkStart w:id="0" w:name="_GoBack"/>
      <w:bookmarkEnd w:id="0"/>
    </w:p>
    <w:p w:rsidR="00A169D8" w:rsidRDefault="00A169D8" w:rsidP="00A169D8">
      <w:r w:rsidRPr="00A169D8">
        <w:rPr>
          <w:b/>
          <w:sz w:val="24"/>
          <w:szCs w:val="24"/>
        </w:rPr>
        <w:t>Izmjena Provedbene uredbe (EU) 2015/2447 u dijelu odredbi o DUGOROČNOJ IZJAVI DOBAVLJAČA (ID)</w:t>
      </w:r>
    </w:p>
    <w:p w:rsidR="00A169D8" w:rsidRDefault="00A169D8" w:rsidP="00A169D8"/>
    <w:p w:rsidR="00A169D8" w:rsidRDefault="00A169D8" w:rsidP="00532F1A">
      <w:pPr>
        <w:jc w:val="both"/>
      </w:pPr>
      <w:r>
        <w:t>U Službenom listu</w:t>
      </w:r>
      <w:r w:rsidR="00532F1A">
        <w:t xml:space="preserve"> EU </w:t>
      </w:r>
      <w:r>
        <w:t xml:space="preserve"> L</w:t>
      </w:r>
      <w:r w:rsidR="00532F1A">
        <w:t xml:space="preserve"> </w:t>
      </w:r>
      <w:r>
        <w:t>149 od 13.</w:t>
      </w:r>
      <w:r w:rsidR="00532F1A">
        <w:t xml:space="preserve"> lipnja </w:t>
      </w:r>
      <w:r>
        <w:t xml:space="preserve">2017. objavljena je Provedbena uredba Komisije (EU) 2017/989 </w:t>
      </w:r>
      <w:r w:rsidR="00AA5418">
        <w:t>od</w:t>
      </w:r>
      <w:r>
        <w:t xml:space="preserve"> 8. lipnja 2017. o ispravku i izmjeni Provedbene uredbe (EU) 2015/2447 о utvrđivanju detaljnih pravila za provedbu određenih odredbi Uredbe (EU) br. 952/2013 Europskog parlamenta i Vijeća o utvrđivanju Carinskog zakonika Unije (PUCZU) kojim se, između ostalog, mijenja čl. 62 PUCZU.</w:t>
      </w:r>
    </w:p>
    <w:p w:rsidR="00A169D8" w:rsidRDefault="00A169D8" w:rsidP="00532F1A">
      <w:pPr>
        <w:jc w:val="both"/>
      </w:pPr>
      <w:r>
        <w:t xml:space="preserve"> Prema tekstu članka 62. Provedbene uredbe (EU) 2015/2447 prije izmjena PUCZU dopušteno je bilo da dugoročne izjave dobavljača obuhvaćaju isključivo razdoblje u prošlosti ili razdoblje u budućnosti gledajući dan izdavanja ID.</w:t>
      </w:r>
    </w:p>
    <w:p w:rsidR="00A169D8" w:rsidRDefault="00A169D8" w:rsidP="00532F1A">
      <w:pPr>
        <w:jc w:val="both"/>
      </w:pPr>
      <w:r>
        <w:t xml:space="preserve"> Izmjenom čl. 62 uvela se mogućnost da jedna dugoročna izjava dobavljača obuhvaća i robu koja je već bila isporučena do datuma izdavanja izjave dobavljača i robu koja će biti isporučena kasnije, kao i izdavanje dugoročne izjave dobavljača za određeni period u budućnosti s ukupnim maksimalnim periodom važenja od 24 mjeseci od datuma početka valjanosti.</w:t>
      </w:r>
    </w:p>
    <w:p w:rsidR="00A169D8" w:rsidRDefault="00A169D8" w:rsidP="00A169D8">
      <w:r>
        <w:t xml:space="preserve">  </w:t>
      </w:r>
    </w:p>
    <w:p w:rsidR="00A169D8" w:rsidRPr="00532F1A" w:rsidRDefault="00A169D8" w:rsidP="00A169D8">
      <w:pPr>
        <w:rPr>
          <w:b/>
        </w:rPr>
      </w:pPr>
      <w:r w:rsidRPr="00532F1A">
        <w:rPr>
          <w:b/>
        </w:rPr>
        <w:t>Čl. 62</w:t>
      </w:r>
      <w:r w:rsidR="00B02AB0">
        <w:rPr>
          <w:b/>
        </w:rPr>
        <w:t>.</w:t>
      </w:r>
      <w:r w:rsidRPr="00532F1A">
        <w:rPr>
          <w:b/>
        </w:rPr>
        <w:t xml:space="preserve"> PUCZU sada glasi:</w:t>
      </w:r>
    </w:p>
    <w:p w:rsidR="00014674" w:rsidRDefault="00A169D8" w:rsidP="00014674">
      <w:pPr>
        <w:pStyle w:val="ListParagraph"/>
        <w:numPr>
          <w:ilvl w:val="0"/>
          <w:numId w:val="1"/>
        </w:numPr>
        <w:jc w:val="both"/>
      </w:pPr>
      <w:r>
        <w:t>Ako dobavljač izvozniku ili subjektu redovito isporučuje pošiljke robe i ako se očekuje da status robe s podrijetlom</w:t>
      </w:r>
      <w:r w:rsidR="00014674" w:rsidRPr="00014674">
        <w:t xml:space="preserve"> </w:t>
      </w:r>
      <w:r w:rsidR="00014674">
        <w:t>svih tih pošiljaka bude isti, dobavljač može dostaviti jedinstvenu izjavu kojom je obuhvaćeno više pošiljaka te robe (dugoročna izjava dobavljača).</w:t>
      </w:r>
    </w:p>
    <w:p w:rsidR="00014674" w:rsidRDefault="00014674" w:rsidP="00014674">
      <w:pPr>
        <w:pStyle w:val="ListParagraph"/>
        <w:numPr>
          <w:ilvl w:val="0"/>
          <w:numId w:val="1"/>
        </w:numPr>
        <w:jc w:val="both"/>
      </w:pPr>
      <w:r w:rsidRPr="00014674">
        <w:t>Dugoročna izjava dobavljača sastavlja se za pošiljke poslane tijekom određenog vremenskog ra</w:t>
      </w:r>
      <w:r>
        <w:t>zdoblja i sadržava tri datuma:</w:t>
      </w:r>
    </w:p>
    <w:p w:rsidR="00A169D8" w:rsidRDefault="00014674" w:rsidP="00014674">
      <w:pPr>
        <w:pStyle w:val="ListParagraph"/>
        <w:numPr>
          <w:ilvl w:val="3"/>
          <w:numId w:val="2"/>
        </w:numPr>
        <w:jc w:val="both"/>
      </w:pPr>
      <w:r w:rsidRPr="00014674">
        <w:t>datum na koji je izjav</w:t>
      </w:r>
      <w:r>
        <w:t>a sastavljena (datum izdavanja);</w:t>
      </w:r>
    </w:p>
    <w:p w:rsidR="00014674" w:rsidRDefault="00014674" w:rsidP="00014674">
      <w:pPr>
        <w:pStyle w:val="ListParagraph"/>
        <w:numPr>
          <w:ilvl w:val="3"/>
          <w:numId w:val="2"/>
        </w:numPr>
        <w:jc w:val="both"/>
      </w:pPr>
      <w:r w:rsidRPr="00014674">
        <w:t>datum početka razdoblja (datum početka), koji ne može biti više od 12 mjeseci prije ili više od šest mjeseci nakon datuma izdavanja;</w:t>
      </w:r>
    </w:p>
    <w:p w:rsidR="00A169D8" w:rsidRDefault="00014674" w:rsidP="00A169D8">
      <w:pPr>
        <w:pStyle w:val="ListParagraph"/>
        <w:numPr>
          <w:ilvl w:val="3"/>
          <w:numId w:val="2"/>
        </w:numPr>
        <w:jc w:val="both"/>
      </w:pPr>
      <w:r w:rsidRPr="00014674">
        <w:t>datum završetka razdoblja (datum završetka), koji ne može biti više od 24 mjeseca nakon datuma početka razdoblja;</w:t>
      </w:r>
    </w:p>
    <w:p w:rsidR="00A169D8" w:rsidRDefault="00014674" w:rsidP="00A169D8">
      <w:pPr>
        <w:pStyle w:val="ListParagraph"/>
        <w:numPr>
          <w:ilvl w:val="0"/>
          <w:numId w:val="1"/>
        </w:numPr>
        <w:jc w:val="both"/>
      </w:pPr>
      <w:r w:rsidRPr="00014674">
        <w:t>Ako dugoročna izjava dobavljača nije valjana u pogledu nekih ili svih pošiljaka robe koja je isporučena ili koja se treba isporučiti, dobavljač odmah o tome obavješćuje predmetnog i</w:t>
      </w:r>
      <w:r w:rsidR="00532F1A">
        <w:t>zvoznika ili predmetni subjekt.</w:t>
      </w:r>
    </w:p>
    <w:p w:rsidR="00A169D8" w:rsidRDefault="00A169D8" w:rsidP="00A169D8">
      <w:r>
        <w:t xml:space="preserve"> </w:t>
      </w:r>
    </w:p>
    <w:p w:rsidR="00C23D68" w:rsidRDefault="00A169D8" w:rsidP="00A169D8">
      <w:r>
        <w:t>Predmetne odredbe primjenjuju se od 14.</w:t>
      </w:r>
      <w:r w:rsidR="00532F1A">
        <w:t xml:space="preserve"> lipnja </w:t>
      </w:r>
      <w:r>
        <w:t>2017.</w:t>
      </w:r>
      <w:r w:rsidR="00532F1A">
        <w:t xml:space="preserve"> </w:t>
      </w:r>
    </w:p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/>
    <w:p w:rsidR="00A169D8" w:rsidRDefault="00A169D8" w:rsidP="00A169D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EUAlbertina" w:hAnsi="EUAlbertina" w:cs="EUAlbertina"/>
          <w:i/>
          <w:iCs/>
          <w:color w:val="000000"/>
          <w:sz w:val="17"/>
          <w:szCs w:val="17"/>
        </w:rPr>
      </w:pPr>
    </w:p>
    <w:p w:rsidR="00A169D8" w:rsidRDefault="00A169D8" w:rsidP="00A169D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EUAlbertina" w:hAnsi="EUAlbertina" w:cs="EUAlbertina"/>
          <w:i/>
          <w:iCs/>
          <w:color w:val="000000"/>
          <w:sz w:val="17"/>
          <w:szCs w:val="17"/>
        </w:rPr>
      </w:pPr>
    </w:p>
    <w:p w:rsidR="00A169D8" w:rsidRPr="00A169D8" w:rsidRDefault="00A169D8" w:rsidP="00A169D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EUAlbertina" w:hAnsi="EUAlbertina" w:cs="EUAlbertina"/>
          <w:i/>
          <w:iCs/>
          <w:color w:val="000000"/>
          <w:sz w:val="17"/>
          <w:szCs w:val="17"/>
        </w:rPr>
      </w:pPr>
      <w:r w:rsidRPr="00A169D8">
        <w:rPr>
          <w:rFonts w:ascii="EUAlbertina" w:hAnsi="EUAlbertina" w:cs="EUAlbertina"/>
          <w:i/>
          <w:iCs/>
          <w:color w:val="000000"/>
          <w:sz w:val="17"/>
          <w:szCs w:val="17"/>
        </w:rPr>
        <w:t>PRILOG 22-16</w:t>
      </w:r>
    </w:p>
    <w:p w:rsidR="00A169D8" w:rsidRPr="00A169D8" w:rsidRDefault="00A169D8" w:rsidP="00A169D8"/>
    <w:p w:rsidR="00A169D8" w:rsidRPr="00A169D8" w:rsidRDefault="00A169D8" w:rsidP="00A169D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EUAlbertina" w:hAnsi="EUAlbertina" w:cs="EUAlbertina"/>
          <w:color w:val="000000"/>
          <w:sz w:val="19"/>
          <w:szCs w:val="19"/>
        </w:rPr>
      </w:pPr>
      <w:r w:rsidRPr="00A169D8">
        <w:rPr>
          <w:rFonts w:ascii="EUAlbertina" w:hAnsi="EUAlbertina" w:cs="EUAlbertina"/>
          <w:b/>
          <w:bCs/>
          <w:color w:val="000000"/>
          <w:sz w:val="19"/>
          <w:szCs w:val="19"/>
        </w:rPr>
        <w:t>Dugoročna izjava dobavljača za proizvode koji imaju status povlaštenog podrijetla</w:t>
      </w:r>
    </w:p>
    <w:p w:rsidR="00A169D8" w:rsidRPr="00A169D8" w:rsidRDefault="00A169D8" w:rsidP="00A169D8">
      <w:pPr>
        <w:spacing w:line="240" w:lineRule="auto"/>
        <w:rPr>
          <w:rFonts w:cs="EUAlbertina"/>
          <w:color w:val="000000"/>
          <w:sz w:val="19"/>
          <w:szCs w:val="19"/>
        </w:rPr>
      </w:pPr>
      <w:r w:rsidRPr="00A169D8">
        <w:rPr>
          <w:rFonts w:cs="EUAlbertina"/>
          <w:color w:val="000000"/>
          <w:sz w:val="19"/>
          <w:szCs w:val="19"/>
        </w:rPr>
        <w:t>Izjava dobavljača, čiji se tekst nalazi u nastavku, mora se sastaviti u skladu s bilješkama. Međutim, bilješke nije potrebno navesti.</w:t>
      </w:r>
    </w:p>
    <w:p w:rsidR="00A169D8" w:rsidRPr="00A169D8" w:rsidRDefault="00A169D8" w:rsidP="00A169D8">
      <w:pPr>
        <w:spacing w:line="240" w:lineRule="auto"/>
        <w:rPr>
          <w:rFonts w:cs="EUAlbertina"/>
          <w:color w:val="000000"/>
          <w:sz w:val="19"/>
          <w:szCs w:val="19"/>
        </w:rPr>
      </w:pPr>
    </w:p>
    <w:p w:rsidR="00A169D8" w:rsidRPr="00A169D8" w:rsidRDefault="00A169D8" w:rsidP="00A169D8">
      <w:pPr>
        <w:spacing w:line="240" w:lineRule="auto"/>
        <w:jc w:val="center"/>
        <w:rPr>
          <w:rFonts w:cs="EUAlbertina"/>
          <w:b/>
          <w:color w:val="000000"/>
          <w:sz w:val="20"/>
          <w:szCs w:val="20"/>
        </w:rPr>
      </w:pPr>
      <w:r w:rsidRPr="00A169D8">
        <w:rPr>
          <w:rFonts w:cs="EUAlbertina"/>
          <w:b/>
          <w:color w:val="000000"/>
          <w:sz w:val="20"/>
          <w:szCs w:val="20"/>
        </w:rPr>
        <w:t>IZJAVA</w:t>
      </w: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Ja, niže potpisani, izjavljujem da je dolje navedena roba,</w:t>
      </w: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………………………………………………….. 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1</w:t>
      </w:r>
      <w:r w:rsidRPr="00A169D8">
        <w:rPr>
          <w:rFonts w:cs="EUAlbertina"/>
          <w:color w:val="000000"/>
          <w:sz w:val="20"/>
          <w:szCs w:val="20"/>
        </w:rPr>
        <w:t>)</w:t>
      </w:r>
    </w:p>
    <w:p w:rsidR="00A169D8" w:rsidRPr="00A169D8" w:rsidRDefault="00A169D8" w:rsidP="00A169D8">
      <w:pPr>
        <w:spacing w:after="120"/>
        <w:ind w:right="-284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…………………………………………………… 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2</w:t>
      </w:r>
      <w:r w:rsidRPr="00A169D8">
        <w:rPr>
          <w:rFonts w:cs="EUAlbertina"/>
          <w:color w:val="000000"/>
          <w:sz w:val="20"/>
          <w:szCs w:val="20"/>
        </w:rPr>
        <w:t>)</w:t>
      </w: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koja se redovito isporučuje ………………………………….(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3</w:t>
      </w:r>
      <w:r w:rsidRPr="00A169D8">
        <w:rPr>
          <w:rFonts w:cs="EUAlbertina"/>
          <w:color w:val="000000"/>
          <w:sz w:val="20"/>
          <w:szCs w:val="20"/>
        </w:rPr>
        <w:t>), podrijetlom iz ………………………….(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4</w:t>
      </w:r>
      <w:r w:rsidRPr="00A169D8">
        <w:rPr>
          <w:rFonts w:cs="EUAlbertina"/>
          <w:color w:val="000000"/>
          <w:sz w:val="20"/>
          <w:szCs w:val="20"/>
        </w:rPr>
        <w:t>) te udovoljava pravilima o podrijetlu koja vrijede u povlaštenoj trgovini s ……………………………………(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5</w:t>
      </w:r>
      <w:r w:rsidRPr="00A169D8">
        <w:rPr>
          <w:rFonts w:cs="EUAlbertina"/>
          <w:color w:val="000000"/>
          <w:sz w:val="20"/>
          <w:szCs w:val="20"/>
        </w:rPr>
        <w:t>).</w:t>
      </w: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Izjavljujem 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6</w:t>
      </w:r>
      <w:r w:rsidRPr="00A169D8">
        <w:rPr>
          <w:rFonts w:cs="EUAlbertina"/>
          <w:color w:val="000000"/>
          <w:sz w:val="20"/>
          <w:szCs w:val="20"/>
        </w:rPr>
        <w:t>);</w:t>
      </w:r>
    </w:p>
    <w:p w:rsidR="00A169D8" w:rsidRPr="00A169D8" w:rsidRDefault="00A169D8" w:rsidP="00A169D8">
      <w:pPr>
        <w:spacing w:after="120"/>
        <w:ind w:left="360"/>
        <w:rPr>
          <w:rFonts w:cs="EUAlbertina"/>
          <w:color w:val="000000"/>
          <w:sz w:val="20"/>
          <w:szCs w:val="20"/>
        </w:rPr>
      </w:pPr>
      <w:r w:rsidRPr="00A169D8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3E14" wp14:editId="4DC66E04">
                <wp:simplePos x="0" y="0"/>
                <wp:positionH relativeFrom="column">
                  <wp:posOffset>157480</wp:posOffset>
                </wp:positionH>
                <wp:positionV relativeFrom="paragraph">
                  <wp:posOffset>33020</wp:posOffset>
                </wp:positionV>
                <wp:extent cx="571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.4pt;margin-top:2.6pt;width:4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" filled="f" strokecolor="windowText" strokeweight="1pt"/>
            </w:pict>
          </mc:Fallback>
        </mc:AlternateContent>
      </w:r>
      <w:r w:rsidRPr="00A169D8">
        <w:rPr>
          <w:rFonts w:cs="EUAlbertina"/>
          <w:color w:val="000000"/>
          <w:sz w:val="20"/>
          <w:szCs w:val="20"/>
        </w:rPr>
        <w:t xml:space="preserve">  Primijenjena kumulacija s………………………….. (ime zemlje/zemalja)</w:t>
      </w:r>
    </w:p>
    <w:p w:rsidR="00A169D8" w:rsidRPr="00A169D8" w:rsidRDefault="00A169D8" w:rsidP="00A169D8">
      <w:pPr>
        <w:spacing w:after="120"/>
        <w:ind w:left="360"/>
        <w:rPr>
          <w:rFonts w:cs="EUAlbertina"/>
          <w:color w:val="000000"/>
          <w:sz w:val="20"/>
          <w:szCs w:val="20"/>
        </w:rPr>
      </w:pPr>
      <w:r w:rsidRPr="00A169D8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766BE" wp14:editId="0FAD7851">
                <wp:simplePos x="0" y="0"/>
                <wp:positionH relativeFrom="column">
                  <wp:posOffset>159754</wp:posOffset>
                </wp:positionH>
                <wp:positionV relativeFrom="paragraph">
                  <wp:posOffset>35560</wp:posOffset>
                </wp:positionV>
                <wp:extent cx="571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6pt;margin-top:2.8pt;width:4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" filled="f" strokecolor="windowText" strokeweight="1pt"/>
            </w:pict>
          </mc:Fallback>
        </mc:AlternateContent>
      </w:r>
      <w:r w:rsidRPr="00A169D8">
        <w:rPr>
          <w:rFonts w:cs="EUAlbertina"/>
          <w:color w:val="000000"/>
          <w:sz w:val="20"/>
          <w:szCs w:val="20"/>
        </w:rPr>
        <w:t xml:space="preserve">  Kumulacija nije primijenjena</w:t>
      </w: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Ova je izjava valjana za sve pošiljke ovih proizvoda otpremljenih od: …………………………… do ………………………. 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7</w:t>
      </w:r>
      <w:r w:rsidRPr="00A169D8">
        <w:rPr>
          <w:rFonts w:cs="EUAlbertina"/>
          <w:color w:val="000000"/>
          <w:sz w:val="20"/>
          <w:szCs w:val="20"/>
        </w:rPr>
        <w:t>).</w:t>
      </w: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Obvezujem se da ću bez odgađanja obavijestiti ……………………………….. ako ova izjava prestane vrijediti.</w:t>
      </w:r>
    </w:p>
    <w:p w:rsidR="00A169D8" w:rsidRPr="00A169D8" w:rsidRDefault="00A169D8" w:rsidP="00A169D8">
      <w:pPr>
        <w:spacing w:after="120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Obvezujem da ću carinskim tijelima na raspolaganje staviti sve popratne isprave koje zatraže.</w:t>
      </w:r>
    </w:p>
    <w:p w:rsidR="00A169D8" w:rsidRPr="00A169D8" w:rsidRDefault="00A169D8" w:rsidP="00A169D8">
      <w:pPr>
        <w:spacing w:line="240" w:lineRule="auto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……………………………….…..………….(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8</w:t>
      </w:r>
      <w:r w:rsidRPr="00A169D8">
        <w:rPr>
          <w:rFonts w:cs="EUAlbertina"/>
          <w:color w:val="000000"/>
          <w:sz w:val="20"/>
          <w:szCs w:val="20"/>
        </w:rPr>
        <w:t>)</w:t>
      </w:r>
    </w:p>
    <w:p w:rsidR="00A169D8" w:rsidRPr="00A169D8" w:rsidRDefault="00A169D8" w:rsidP="00A169D8">
      <w:pPr>
        <w:spacing w:line="240" w:lineRule="auto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…………………………….……..………….(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9</w:t>
      </w:r>
      <w:r w:rsidRPr="00A169D8">
        <w:rPr>
          <w:rFonts w:cs="EUAlbertina"/>
          <w:color w:val="000000"/>
          <w:sz w:val="20"/>
          <w:szCs w:val="20"/>
        </w:rPr>
        <w:t>)</w:t>
      </w:r>
    </w:p>
    <w:p w:rsidR="00A169D8" w:rsidRPr="00A169D8" w:rsidRDefault="00A169D8" w:rsidP="00A169D8">
      <w:pPr>
        <w:spacing w:line="240" w:lineRule="auto"/>
        <w:rPr>
          <w:rFonts w:cs="EUAlbertina"/>
          <w:color w:val="000000"/>
          <w:sz w:val="20"/>
          <w:szCs w:val="20"/>
        </w:rPr>
      </w:pPr>
      <w:r w:rsidRPr="00A169D8">
        <w:rPr>
          <w:rFonts w:cs="EUAlbertina"/>
          <w:color w:val="000000"/>
          <w:sz w:val="20"/>
          <w:szCs w:val="20"/>
        </w:rPr>
        <w:t>……………………………….……………..(</w:t>
      </w:r>
      <w:r w:rsidRPr="00A169D8">
        <w:rPr>
          <w:rFonts w:cs="EUAlbertina"/>
          <w:color w:val="000000"/>
          <w:sz w:val="20"/>
          <w:szCs w:val="20"/>
          <w:vertAlign w:val="superscript"/>
        </w:rPr>
        <w:t>10</w:t>
      </w:r>
      <w:r w:rsidRPr="00A169D8">
        <w:rPr>
          <w:rFonts w:cs="EUAlbertina"/>
          <w:color w:val="000000"/>
          <w:sz w:val="20"/>
          <w:szCs w:val="20"/>
        </w:rPr>
        <w:t>)</w:t>
      </w:r>
    </w:p>
    <w:p w:rsidR="00A169D8" w:rsidRPr="00A169D8" w:rsidRDefault="00A169D8" w:rsidP="00A169D8">
      <w:pPr>
        <w:spacing w:line="240" w:lineRule="auto"/>
      </w:pPr>
      <w:r w:rsidRPr="00A169D8">
        <w:t>______________________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(1) Opis.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(2) Trgovački naziv kako se navodi na računima, npr. model br.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(3) Naziv trgovačkog društva kojem se roba isporučuje.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(4) Europska unija, zemlja, skupina zemalja ili područje iz kojih roba potječe.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(5) Predmetna zemlja, skupina zemalja ili područje.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 xml:space="preserve">(6) Popunjava se, prema potrebi, samo za robu sa povlaštenim podrijetlom u kontekstu povlaštenih trgovinskih odnosa s jednom od zemalja, na koju se primjenjuje </w:t>
      </w:r>
      <w:proofErr w:type="spellStart"/>
      <w:r w:rsidRPr="00A169D8">
        <w:rPr>
          <w:sz w:val="16"/>
          <w:szCs w:val="16"/>
        </w:rPr>
        <w:t>paneuromediteranska</w:t>
      </w:r>
      <w:proofErr w:type="spellEnd"/>
      <w:r w:rsidRPr="00A169D8">
        <w:rPr>
          <w:sz w:val="16"/>
          <w:szCs w:val="16"/>
        </w:rPr>
        <w:t xml:space="preserve"> kumulacija podrijetla.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(7) Navedite datum početka i datum završetka razdoblja. To razdoblje ne smije biti dulje od 24 mjeseca.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(8) Mjesto i datum izdavanja.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(9) Ime i položaj, naziv i adresa trgovačkog društva.</w:t>
      </w:r>
    </w:p>
    <w:p w:rsidR="00A169D8" w:rsidRPr="00A169D8" w:rsidRDefault="00A169D8" w:rsidP="00A169D8">
      <w:pPr>
        <w:spacing w:after="0" w:line="240" w:lineRule="auto"/>
        <w:rPr>
          <w:sz w:val="16"/>
          <w:szCs w:val="16"/>
        </w:rPr>
      </w:pPr>
      <w:r w:rsidRPr="00A169D8">
        <w:rPr>
          <w:sz w:val="16"/>
          <w:szCs w:val="16"/>
        </w:rPr>
        <w:t>(10) Potpis .</w:t>
      </w:r>
    </w:p>
    <w:p w:rsidR="00A169D8" w:rsidRDefault="00A169D8" w:rsidP="00A169D8"/>
    <w:sectPr w:rsidR="00A169D8" w:rsidSect="00E145EF">
      <w:type w:val="continuous"/>
      <w:pgSz w:w="11907" w:h="16839" w:code="9"/>
      <w:pgMar w:top="238" w:right="567" w:bottom="0" w:left="567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DBB"/>
    <w:multiLevelType w:val="hybridMultilevel"/>
    <w:tmpl w:val="F280CE12"/>
    <w:lvl w:ilvl="0" w:tplc="D22467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9" w:hanging="360"/>
      </w:pPr>
    </w:lvl>
    <w:lvl w:ilvl="2" w:tplc="041A001B" w:tentative="1">
      <w:start w:val="1"/>
      <w:numFmt w:val="lowerRoman"/>
      <w:lvlText w:val="%3."/>
      <w:lvlJc w:val="right"/>
      <w:pPr>
        <w:ind w:left="2129" w:hanging="180"/>
      </w:pPr>
    </w:lvl>
    <w:lvl w:ilvl="3" w:tplc="041A000F" w:tentative="1">
      <w:start w:val="1"/>
      <w:numFmt w:val="decimal"/>
      <w:lvlText w:val="%4."/>
      <w:lvlJc w:val="left"/>
      <w:pPr>
        <w:ind w:left="2849" w:hanging="360"/>
      </w:pPr>
    </w:lvl>
    <w:lvl w:ilvl="4" w:tplc="041A0019" w:tentative="1">
      <w:start w:val="1"/>
      <w:numFmt w:val="lowerLetter"/>
      <w:lvlText w:val="%5."/>
      <w:lvlJc w:val="left"/>
      <w:pPr>
        <w:ind w:left="3569" w:hanging="360"/>
      </w:pPr>
    </w:lvl>
    <w:lvl w:ilvl="5" w:tplc="041A001B" w:tentative="1">
      <w:start w:val="1"/>
      <w:numFmt w:val="lowerRoman"/>
      <w:lvlText w:val="%6."/>
      <w:lvlJc w:val="right"/>
      <w:pPr>
        <w:ind w:left="4289" w:hanging="180"/>
      </w:pPr>
    </w:lvl>
    <w:lvl w:ilvl="6" w:tplc="041A000F" w:tentative="1">
      <w:start w:val="1"/>
      <w:numFmt w:val="decimal"/>
      <w:lvlText w:val="%7."/>
      <w:lvlJc w:val="left"/>
      <w:pPr>
        <w:ind w:left="5009" w:hanging="360"/>
      </w:pPr>
    </w:lvl>
    <w:lvl w:ilvl="7" w:tplc="041A0019" w:tentative="1">
      <w:start w:val="1"/>
      <w:numFmt w:val="lowerLetter"/>
      <w:lvlText w:val="%8."/>
      <w:lvlJc w:val="left"/>
      <w:pPr>
        <w:ind w:left="5729" w:hanging="360"/>
      </w:pPr>
    </w:lvl>
    <w:lvl w:ilvl="8" w:tplc="04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9623277"/>
    <w:multiLevelType w:val="hybridMultilevel"/>
    <w:tmpl w:val="7976261E"/>
    <w:lvl w:ilvl="0" w:tplc="822C4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6832"/>
    <w:multiLevelType w:val="hybridMultilevel"/>
    <w:tmpl w:val="800AA2C8"/>
    <w:lvl w:ilvl="0" w:tplc="F6B2A9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1DE8"/>
    <w:multiLevelType w:val="multilevel"/>
    <w:tmpl w:val="595ED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8"/>
    <w:rsid w:val="00014674"/>
    <w:rsid w:val="00532F1A"/>
    <w:rsid w:val="009737C4"/>
    <w:rsid w:val="00A003BB"/>
    <w:rsid w:val="00A169D8"/>
    <w:rsid w:val="00AA5418"/>
    <w:rsid w:val="00B02AB0"/>
    <w:rsid w:val="00C23D68"/>
    <w:rsid w:val="00E145EF"/>
    <w:rsid w:val="00E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368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9762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4022-633B-4FC8-B75F-7A2B531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Erdec</dc:creator>
  <cp:lastModifiedBy>Senad Erdec</cp:lastModifiedBy>
  <cp:revision>2</cp:revision>
  <dcterms:created xsi:type="dcterms:W3CDTF">2017-08-16T08:30:00Z</dcterms:created>
  <dcterms:modified xsi:type="dcterms:W3CDTF">2017-08-16T08:30:00Z</dcterms:modified>
</cp:coreProperties>
</file>